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3269A6" w:rsidRPr="003269A6" w:rsidTr="003269A6">
        <w:tc>
          <w:tcPr>
            <w:tcW w:w="625" w:type="dxa"/>
          </w:tcPr>
          <w:p w:rsidR="003269A6" w:rsidRPr="003269A6" w:rsidRDefault="003269A6" w:rsidP="00861E89">
            <w:bookmarkStart w:id="0" w:name="_GoBack"/>
            <w:bookmarkEnd w:id="0"/>
          </w:p>
        </w:tc>
        <w:tc>
          <w:tcPr>
            <w:tcW w:w="8725" w:type="dxa"/>
          </w:tcPr>
          <w:p w:rsidR="003269A6" w:rsidRPr="00050489" w:rsidRDefault="003269A6" w:rsidP="00861E89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The “Basis </w:t>
            </w:r>
            <w:r w:rsidR="00962E45" w:rsidRPr="00050489">
              <w:rPr>
                <w:rFonts w:ascii="Century Gothic" w:hAnsi="Century Gothic"/>
              </w:rPr>
              <w:t xml:space="preserve">of Estimate” has been completed and/or </w:t>
            </w:r>
            <w:r w:rsidR="00E12F90" w:rsidRPr="00050489">
              <w:rPr>
                <w:rFonts w:ascii="Century Gothic" w:hAnsi="Century Gothic"/>
              </w:rPr>
              <w:t xml:space="preserve">updated with </w:t>
            </w:r>
            <w:r w:rsidR="00DA7DFD" w:rsidRPr="00050489">
              <w:rPr>
                <w:rFonts w:ascii="Century Gothic" w:hAnsi="Century Gothic"/>
              </w:rPr>
              <w:t xml:space="preserve">explanation of </w:t>
            </w:r>
            <w:r w:rsidR="00E12F90" w:rsidRPr="00050489">
              <w:rPr>
                <w:rFonts w:ascii="Century Gothic" w:hAnsi="Century Gothic"/>
              </w:rPr>
              <w:t>estimate changes.</w:t>
            </w:r>
          </w:p>
          <w:p w:rsidR="00962E45" w:rsidRPr="00050489" w:rsidRDefault="00962E45" w:rsidP="00861E89">
            <w:pPr>
              <w:rPr>
                <w:rFonts w:ascii="Century Gothic" w:hAnsi="Century Gothic"/>
              </w:rPr>
            </w:pPr>
          </w:p>
        </w:tc>
      </w:tr>
      <w:tr w:rsidR="003269A6" w:rsidRPr="003269A6" w:rsidTr="003269A6">
        <w:tc>
          <w:tcPr>
            <w:tcW w:w="625" w:type="dxa"/>
          </w:tcPr>
          <w:p w:rsidR="003269A6" w:rsidRPr="003269A6" w:rsidRDefault="003269A6" w:rsidP="00861E89"/>
        </w:tc>
        <w:tc>
          <w:tcPr>
            <w:tcW w:w="8725" w:type="dxa"/>
          </w:tcPr>
          <w:p w:rsidR="003269A6" w:rsidRPr="00050489" w:rsidRDefault="003269A6" w:rsidP="00861E89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All available project team backup has been reviewed and incorporated.</w:t>
            </w:r>
          </w:p>
          <w:p w:rsidR="00962E45" w:rsidRPr="00050489" w:rsidRDefault="00962E45" w:rsidP="00861E89">
            <w:pPr>
              <w:rPr>
                <w:rFonts w:ascii="Century Gothic" w:hAnsi="Century Gothic"/>
              </w:rPr>
            </w:pPr>
          </w:p>
        </w:tc>
      </w:tr>
      <w:tr w:rsidR="00962E45" w:rsidRPr="003269A6" w:rsidTr="003269A6">
        <w:tc>
          <w:tcPr>
            <w:tcW w:w="625" w:type="dxa"/>
          </w:tcPr>
          <w:p w:rsidR="00962E45" w:rsidRPr="003269A6" w:rsidRDefault="00962E45" w:rsidP="00861E89"/>
        </w:tc>
        <w:tc>
          <w:tcPr>
            <w:tcW w:w="8725" w:type="dxa"/>
          </w:tcPr>
          <w:p w:rsidR="00962E45" w:rsidRPr="00050489" w:rsidRDefault="0001434C" w:rsidP="0001434C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Has the cost estimate been updated in response to relevant changes in its basis, background data, or assumptions?</w:t>
            </w:r>
          </w:p>
          <w:p w:rsidR="0001434C" w:rsidRPr="00050489" w:rsidRDefault="0001434C" w:rsidP="0001434C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All unit costs have been validated by professional judgment and/or historical cost information.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All spreadsheet formulas have been reviewed and totals have been cross-checked.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Item takeoffs have been checked or omissions and oversights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costs and durations have been checked for conformity between amounts of work (item quantities) with the schedule durations to determine correctness. 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DA7DFD" w:rsidRPr="003269A6" w:rsidTr="003269A6">
        <w:tc>
          <w:tcPr>
            <w:tcW w:w="625" w:type="dxa"/>
          </w:tcPr>
          <w:p w:rsidR="00DA7DFD" w:rsidRPr="003269A6" w:rsidRDefault="00DA7DFD" w:rsidP="00E12F90"/>
        </w:tc>
        <w:tc>
          <w:tcPr>
            <w:tcW w:w="8725" w:type="dxa"/>
          </w:tcPr>
          <w:p w:rsidR="00DA7DFD" w:rsidRPr="00050489" w:rsidRDefault="00DA7DFD" w:rsidP="00DA7DFD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Have work method studies been considered during the estimate development?</w:t>
            </w:r>
          </w:p>
          <w:p w:rsidR="00DA7DFD" w:rsidRPr="00050489" w:rsidRDefault="00DA7DFD" w:rsidP="0001434C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(</w:t>
            </w:r>
            <w:proofErr w:type="gramStart"/>
            <w:r w:rsidRPr="00050489">
              <w:rPr>
                <w:rFonts w:ascii="Century Gothic" w:hAnsi="Century Gothic"/>
              </w:rPr>
              <w:t>constructability</w:t>
            </w:r>
            <w:proofErr w:type="gramEnd"/>
            <w:r w:rsidRPr="00050489">
              <w:rPr>
                <w:rFonts w:ascii="Century Gothic" w:hAnsi="Century Gothic"/>
              </w:rPr>
              <w:t>, traffic management, haul quant</w:t>
            </w:r>
            <w:r w:rsidR="00F30884" w:rsidRPr="00050489">
              <w:rPr>
                <w:rFonts w:ascii="Century Gothic" w:hAnsi="Century Gothic"/>
              </w:rPr>
              <w:t xml:space="preserve">ities, </w:t>
            </w:r>
            <w:r w:rsidRPr="00050489">
              <w:rPr>
                <w:rFonts w:ascii="Century Gothic" w:hAnsi="Century Gothic"/>
              </w:rPr>
              <w:t>distances</w:t>
            </w:r>
            <w:r w:rsidR="00F30884" w:rsidRPr="00050489">
              <w:rPr>
                <w:rFonts w:ascii="Century Gothic" w:hAnsi="Century Gothic"/>
              </w:rPr>
              <w:t xml:space="preserve"> and temperatures</w:t>
            </w:r>
            <w:r w:rsidRPr="00050489">
              <w:rPr>
                <w:rFonts w:ascii="Century Gothic" w:hAnsi="Century Gothic"/>
              </w:rPr>
              <w:t>, borrow and spoil requirements, construction methodology, site</w:t>
            </w:r>
            <w:r w:rsidR="0001434C" w:rsidRPr="00050489">
              <w:rPr>
                <w:rFonts w:ascii="Century Gothic" w:hAnsi="Century Gothic"/>
              </w:rPr>
              <w:t xml:space="preserve"> </w:t>
            </w:r>
            <w:r w:rsidRPr="00050489">
              <w:rPr>
                <w:rFonts w:ascii="Century Gothic" w:hAnsi="Century Gothic"/>
              </w:rPr>
              <w:t>conditions</w:t>
            </w:r>
            <w:r w:rsidR="0001434C" w:rsidRPr="00050489">
              <w:rPr>
                <w:rFonts w:ascii="Century Gothic" w:hAnsi="Century Gothic"/>
              </w:rPr>
              <w:t xml:space="preserve"> etc</w:t>
            </w:r>
            <w:r w:rsidR="00F30884" w:rsidRPr="00050489">
              <w:rPr>
                <w:rFonts w:ascii="Century Gothic" w:hAnsi="Century Gothic"/>
              </w:rPr>
              <w:t>.</w:t>
            </w:r>
            <w:r w:rsidRPr="00050489">
              <w:rPr>
                <w:rFonts w:ascii="Century Gothic" w:hAnsi="Century Gothic"/>
              </w:rPr>
              <w:t>)</w:t>
            </w:r>
          </w:p>
          <w:p w:rsidR="0001434C" w:rsidRPr="00050489" w:rsidRDefault="0001434C" w:rsidP="0001434C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F25B61" w:rsidP="00F25B61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Allowances and factors have been validated </w:t>
            </w:r>
            <w:r w:rsidR="00E12F90" w:rsidRPr="00050489">
              <w:rPr>
                <w:rFonts w:ascii="Century Gothic" w:hAnsi="Century Gothic"/>
              </w:rPr>
              <w:t>and</w:t>
            </w:r>
            <w:r w:rsidRPr="00050489">
              <w:rPr>
                <w:rFonts w:ascii="Century Gothic" w:hAnsi="Century Gothic"/>
              </w:rPr>
              <w:t xml:space="preserve"> are appropriate for the level of estimate.</w:t>
            </w:r>
            <w:r w:rsidRPr="00050489">
              <w:rPr>
                <w:rFonts w:ascii="Century Gothic" w:hAnsi="Century Gothic"/>
              </w:rPr>
              <w:br/>
            </w: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All markup amounts have been verified and confirmed appropriate.  (Tax, Engineering, Change Order Contingencies etc.)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01434C" w:rsidP="00050489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estimate assumptions and exclusions upon which the cost estimate is based clearly identified and </w:t>
            </w:r>
            <w:proofErr w:type="gramStart"/>
            <w:r w:rsidRPr="00050489">
              <w:rPr>
                <w:rFonts w:ascii="Century Gothic" w:hAnsi="Century Gothic"/>
              </w:rPr>
              <w:t>defined ?</w:t>
            </w:r>
            <w:proofErr w:type="gramEnd"/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Base estimate uncertainties have been assessed and documented.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All uncertainties and risks associated with the estimate have been documented.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Risk contingencies are sufficiently removed from unit bid item prices in the base cost estimate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Risk contingencies that were removed are replaced with events on the risk register.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</w:tbl>
    <w:p w:rsidR="00E275C6" w:rsidRDefault="00E275C6" w:rsidP="003269A6"/>
    <w:sectPr w:rsidR="00E275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78" w:rsidRDefault="00775D78" w:rsidP="003269A6">
      <w:pPr>
        <w:spacing w:after="0" w:line="240" w:lineRule="auto"/>
      </w:pPr>
      <w:r>
        <w:separator/>
      </w:r>
    </w:p>
  </w:endnote>
  <w:endnote w:type="continuationSeparator" w:id="0">
    <w:p w:rsidR="00775D78" w:rsidRDefault="00775D78" w:rsidP="0032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78" w:rsidRDefault="00775D78" w:rsidP="003269A6">
      <w:pPr>
        <w:spacing w:after="0" w:line="240" w:lineRule="auto"/>
      </w:pPr>
      <w:r>
        <w:separator/>
      </w:r>
    </w:p>
  </w:footnote>
  <w:footnote w:type="continuationSeparator" w:id="0">
    <w:p w:rsidR="00775D78" w:rsidRDefault="00775D78" w:rsidP="0032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6" w:rsidRPr="004E5DB7" w:rsidRDefault="003269A6" w:rsidP="003269A6">
    <w:pPr>
      <w:pStyle w:val="Header"/>
      <w:jc w:val="center"/>
      <w:rPr>
        <w:b/>
        <w:color w:val="538135" w:themeColor="accent6" w:themeShade="BF"/>
        <w:sz w:val="40"/>
      </w:rPr>
    </w:pPr>
    <w:r>
      <w:rPr>
        <w:b/>
        <w:color w:val="538135" w:themeColor="accent6" w:themeShade="BF"/>
        <w:sz w:val="40"/>
      </w:rPr>
      <w:t>Estimate Checklist</w:t>
    </w:r>
  </w:p>
  <w:p w:rsidR="003269A6" w:rsidRDefault="00326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01434C"/>
    <w:rsid w:val="00050489"/>
    <w:rsid w:val="00274765"/>
    <w:rsid w:val="002A5C48"/>
    <w:rsid w:val="003269A6"/>
    <w:rsid w:val="004E00A5"/>
    <w:rsid w:val="00775D78"/>
    <w:rsid w:val="00962E45"/>
    <w:rsid w:val="00A06EFA"/>
    <w:rsid w:val="00A5583C"/>
    <w:rsid w:val="00A705DA"/>
    <w:rsid w:val="00DA7DFD"/>
    <w:rsid w:val="00DB478C"/>
    <w:rsid w:val="00E12F90"/>
    <w:rsid w:val="00E275C6"/>
    <w:rsid w:val="00F25B61"/>
    <w:rsid w:val="00F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D613-D802-4BEE-BCC8-A8FB47B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6"/>
  </w:style>
  <w:style w:type="paragraph" w:styleId="Footer">
    <w:name w:val="footer"/>
    <w:basedOn w:val="Normal"/>
    <w:link w:val="FooterChar"/>
    <w:uiPriority w:val="99"/>
    <w:unhideWhenUsed/>
    <w:rsid w:val="0032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6"/>
  </w:style>
  <w:style w:type="paragraph" w:customStyle="1" w:styleId="Default">
    <w:name w:val="Default"/>
    <w:rsid w:val="00962E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Checklist</vt:lpstr>
    </vt:vector>
  </TitlesOfParts>
  <Company>WSDOT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Checklist</dc:title>
  <dc:subject>Estimate Checklist</dc:subject>
  <dc:creator>WSDOT Project Management</dc:creator>
  <cp:keywords/>
  <dc:description/>
  <cp:lastModifiedBy>Williams, Stephanie</cp:lastModifiedBy>
  <cp:revision>2</cp:revision>
  <dcterms:created xsi:type="dcterms:W3CDTF">2019-06-10T22:03:00Z</dcterms:created>
  <dcterms:modified xsi:type="dcterms:W3CDTF">2019-06-10T22:03:00Z</dcterms:modified>
</cp:coreProperties>
</file>